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A5" w:rsidRDefault="006D52C0" w:rsidP="006D52C0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6D52C0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 w:rsidRPr="006D52C0">
        <w:rPr>
          <w:rFonts w:ascii="Times New Roman" w:hAnsi="Times New Roman" w:cs="Times New Roman"/>
          <w:b/>
          <w:sz w:val="24"/>
          <w:szCs w:val="24"/>
        </w:rPr>
        <w:t xml:space="preserve">Агросаноат мажмуида хизматлар </w:t>
      </w:r>
      <w:r w:rsidRPr="006D52C0">
        <w:rPr>
          <w:rFonts w:ascii="Times New Roman" w:hAnsi="Times New Roman" w:cs="Times New Roman"/>
          <w:b/>
          <w:sz w:val="24"/>
          <w:szCs w:val="24"/>
          <w:lang w:val="uz-Cyrl-UZ"/>
        </w:rPr>
        <w:t>кўрсатиш маркази” ДУК умумий ер майдонлари ҳақида маълумот</w:t>
      </w:r>
    </w:p>
    <w:p w:rsidR="006D52C0" w:rsidRDefault="006D52C0" w:rsidP="006D52C0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D52C0" w:rsidRPr="006D52C0" w:rsidRDefault="006D52C0" w:rsidP="006D52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D52C0">
        <w:rPr>
          <w:rFonts w:ascii="Times New Roman" w:hAnsi="Times New Roman" w:cs="Times New Roman"/>
          <w:sz w:val="24"/>
          <w:szCs w:val="24"/>
          <w:lang w:val="uz-Cyrl-UZ"/>
        </w:rPr>
        <w:t>Умумий</w:t>
      </w:r>
      <w:bookmarkStart w:id="0" w:name="_GoBack"/>
      <w:bookmarkEnd w:id="0"/>
      <w:r w:rsidRPr="006D52C0">
        <w:rPr>
          <w:rFonts w:ascii="Times New Roman" w:hAnsi="Times New Roman" w:cs="Times New Roman"/>
          <w:sz w:val="24"/>
          <w:szCs w:val="24"/>
          <w:lang w:val="uz-Cyrl-UZ"/>
        </w:rPr>
        <w:t xml:space="preserve"> ер майдони: 78 247 кв.м. (Тошкент шаҳрида Марказ ва 13 та ҳудудий филиаллар лабораториялари)</w:t>
      </w:r>
    </w:p>
    <w:p w:rsidR="006D52C0" w:rsidRPr="006D52C0" w:rsidRDefault="006D52C0" w:rsidP="006D52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D52C0">
        <w:rPr>
          <w:rFonts w:ascii="Times New Roman" w:hAnsi="Times New Roman" w:cs="Times New Roman"/>
          <w:sz w:val="24"/>
          <w:szCs w:val="24"/>
          <w:lang w:val="uz-Cyrl-UZ"/>
        </w:rPr>
        <w:t>Маъмурий бино: 14 169 кв.м.</w:t>
      </w:r>
    </w:p>
    <w:p w:rsidR="006D52C0" w:rsidRPr="006D52C0" w:rsidRDefault="006D52C0" w:rsidP="006D52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D52C0">
        <w:rPr>
          <w:rFonts w:ascii="Times New Roman" w:hAnsi="Times New Roman" w:cs="Times New Roman"/>
          <w:sz w:val="24"/>
          <w:szCs w:val="24"/>
          <w:lang w:val="uz-Cyrl-UZ"/>
        </w:rPr>
        <w:t>Ишлаб чиқариш майдони: йўқ</w:t>
      </w:r>
    </w:p>
    <w:p w:rsidR="006D52C0" w:rsidRPr="006D52C0" w:rsidRDefault="006D52C0" w:rsidP="006D52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D52C0">
        <w:rPr>
          <w:rFonts w:ascii="Times New Roman" w:hAnsi="Times New Roman" w:cs="Times New Roman"/>
          <w:sz w:val="24"/>
          <w:szCs w:val="24"/>
          <w:lang w:val="uz-Cyrl-UZ"/>
        </w:rPr>
        <w:t>Бўш турган жами майдони: йўқ</w:t>
      </w:r>
    </w:p>
    <w:p w:rsidR="006D52C0" w:rsidRPr="006D52C0" w:rsidRDefault="006D52C0" w:rsidP="006D52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D52C0">
        <w:rPr>
          <w:rFonts w:ascii="Times New Roman" w:hAnsi="Times New Roman" w:cs="Times New Roman"/>
          <w:sz w:val="24"/>
          <w:szCs w:val="24"/>
          <w:lang w:val="uz-Cyrl-UZ"/>
        </w:rPr>
        <w:t>Инфратузилма электр энергияси, газ ва ичимлик суви билан таъминланган</w:t>
      </w:r>
    </w:p>
    <w:sectPr w:rsidR="006D52C0" w:rsidRPr="006D5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DD"/>
    <w:rsid w:val="002218DD"/>
    <w:rsid w:val="004A33A5"/>
    <w:rsid w:val="006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9305"/>
  <w15:chartTrackingRefBased/>
  <w15:docId w15:val="{68EE097D-EE15-4731-9CB0-4F39BC64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>diakov.net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2022-04-08T10:56:00Z</dcterms:created>
  <dcterms:modified xsi:type="dcterms:W3CDTF">2022-04-08T11:01:00Z</dcterms:modified>
</cp:coreProperties>
</file>